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417" w:rsidRDefault="00000000">
      <w:pPr>
        <w:pStyle w:val="Title"/>
      </w:pPr>
      <w:r>
        <w:t xml:space="preserve">Certification Tests </w:t>
      </w:r>
      <w:r w:rsidR="00542339">
        <w:t>–</w:t>
      </w:r>
      <w:r>
        <w:t xml:space="preserve"> </w:t>
      </w:r>
      <w:r w:rsidR="00542339">
        <w:t>[Merchant Name]</w:t>
      </w:r>
    </w:p>
    <w:p w:rsidR="00E40417" w:rsidRDefault="00000000">
      <w:pPr>
        <w:pStyle w:val="Body2"/>
      </w:pPr>
      <w:r>
        <w:t>Partner resource</w:t>
      </w:r>
    </w:p>
    <w:p w:rsidR="00E40417" w:rsidRDefault="00000000">
      <w:pPr>
        <w:pStyle w:val="BodyA"/>
      </w:pPr>
      <w:r>
        <w:t>Prepared by: Zip Integrations Team</w:t>
      </w: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000000" w:rsidP="00542339">
      <w:pPr>
        <w:pStyle w:val="BodyA"/>
      </w:pPr>
      <w:r>
        <w:rPr>
          <w:noProof/>
        </w:rPr>
        <w:drawing>
          <wp:anchor distT="152400" distB="152400" distL="152400" distR="152400" simplePos="0" relativeHeight="251659264" behindDoc="0" locked="0" layoutInCell="1" allowOverlap="1">
            <wp:simplePos x="0" y="0"/>
            <wp:positionH relativeFrom="page">
              <wp:posOffset>5744423</wp:posOffset>
            </wp:positionH>
            <wp:positionV relativeFrom="line">
              <wp:posOffset>431108</wp:posOffset>
            </wp:positionV>
            <wp:extent cx="1166432" cy="601442"/>
            <wp:effectExtent l="0" t="0" r="0" b="0"/>
            <wp:wrapThrough wrapText="bothSides" distL="152400" distR="152400">
              <wp:wrapPolygon edited="1">
                <wp:start x="0" y="785"/>
                <wp:lineTo x="0" y="5433"/>
                <wp:lineTo x="6615" y="5498"/>
                <wp:lineTo x="6784" y="8509"/>
                <wp:lineTo x="3949" y="12305"/>
                <wp:lineTo x="3983" y="12698"/>
                <wp:lineTo x="7054" y="12698"/>
                <wp:lineTo x="7256" y="16102"/>
                <wp:lineTo x="675" y="16102"/>
                <wp:lineTo x="506" y="13091"/>
                <wp:lineTo x="3308" y="9360"/>
                <wp:lineTo x="3308" y="8902"/>
                <wp:lineTo x="203" y="8836"/>
                <wp:lineTo x="0" y="5433"/>
                <wp:lineTo x="0" y="785"/>
                <wp:lineTo x="7391" y="785"/>
                <wp:lineTo x="7391" y="5433"/>
                <wp:lineTo x="13972" y="5433"/>
                <wp:lineTo x="14647" y="16102"/>
                <wp:lineTo x="8033" y="16102"/>
                <wp:lineTo x="7391" y="5433"/>
                <wp:lineTo x="7391" y="785"/>
                <wp:lineTo x="8336" y="785"/>
                <wp:lineTo x="8978" y="982"/>
                <wp:lineTo x="9518" y="2029"/>
                <wp:lineTo x="9585" y="3142"/>
                <wp:lineTo x="9416" y="4058"/>
                <wp:lineTo x="8978" y="4582"/>
                <wp:lineTo x="8303" y="4451"/>
                <wp:lineTo x="7763" y="3535"/>
                <wp:lineTo x="7628" y="2095"/>
                <wp:lineTo x="7931" y="1113"/>
                <wp:lineTo x="8336" y="785"/>
                <wp:lineTo x="14749" y="785"/>
                <wp:lineTo x="14749" y="5433"/>
                <wp:lineTo x="16909" y="5488"/>
                <wp:lineTo x="19170" y="8509"/>
                <wp:lineTo x="16909" y="8444"/>
                <wp:lineTo x="17077" y="10996"/>
                <wp:lineTo x="19507" y="10865"/>
                <wp:lineTo x="19744" y="10276"/>
                <wp:lineTo x="19710" y="9229"/>
                <wp:lineTo x="19372" y="8575"/>
                <wp:lineTo x="19170" y="8509"/>
                <wp:lineTo x="16909" y="5488"/>
                <wp:lineTo x="19811" y="5564"/>
                <wp:lineTo x="20722" y="6349"/>
                <wp:lineTo x="21262" y="7462"/>
                <wp:lineTo x="21566" y="8967"/>
                <wp:lineTo x="21532" y="11258"/>
                <wp:lineTo x="21161" y="12633"/>
                <wp:lineTo x="20486" y="13615"/>
                <wp:lineTo x="19541" y="14007"/>
                <wp:lineTo x="17280" y="14073"/>
                <wp:lineTo x="17381" y="16102"/>
                <wp:lineTo x="15390" y="15971"/>
                <wp:lineTo x="14749" y="5433"/>
                <wp:lineTo x="14749" y="785"/>
                <wp:lineTo x="0" y="785"/>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7"/>
                    <a:stretch>
                      <a:fillRect/>
                    </a:stretch>
                  </pic:blipFill>
                  <pic:spPr>
                    <a:xfrm>
                      <a:off x="0" y="0"/>
                      <a:ext cx="1166432" cy="601442"/>
                    </a:xfrm>
                    <a:prstGeom prst="rect">
                      <a:avLst/>
                    </a:prstGeom>
                    <a:ln w="12700" cap="flat">
                      <a:noFill/>
                      <a:miter lim="400000"/>
                    </a:ln>
                    <a:effectLst/>
                  </pic:spPr>
                </pic:pic>
              </a:graphicData>
            </a:graphic>
          </wp:anchor>
        </w:drawing>
      </w:r>
      <w:r>
        <w:rPr>
          <w:rFonts w:ascii="Arial Unicode MS" w:hAnsi="Arial Unicode MS"/>
        </w:rPr>
        <w:br w:type="page"/>
      </w:r>
    </w:p>
    <w:p w:rsidR="00E40417" w:rsidRDefault="00000000">
      <w:pPr>
        <w:pStyle w:val="Heading"/>
      </w:pPr>
      <w:r>
        <w:lastRenderedPageBreak/>
        <w:t>OVERVIEW</w:t>
      </w:r>
    </w:p>
    <w:p w:rsidR="00E40417" w:rsidRDefault="00E40417">
      <w:pPr>
        <w:pStyle w:val="Heading2"/>
      </w:pPr>
    </w:p>
    <w:p w:rsidR="00E40417" w:rsidRDefault="00000000">
      <w:pPr>
        <w:pStyle w:val="BodyA"/>
      </w:pPr>
      <w:r>
        <w:t xml:space="preserve">Each of the items in the below document should be completed for a successful integration. Once these tests have been completed by the Zip team, the Next Steps will be clearly outlined. If any items remain unclear, please reach out to our team and refer to the relevant sections of the API docs where </w:t>
      </w:r>
      <w:proofErr w:type="gramStart"/>
      <w:r>
        <w:t>all of</w:t>
      </w:r>
      <w:proofErr w:type="gramEnd"/>
      <w:r>
        <w:t xml:space="preserve"> these items are outlined: </w:t>
      </w:r>
    </w:p>
    <w:p w:rsidR="00E40417" w:rsidRDefault="00E40417">
      <w:pPr>
        <w:pStyle w:val="BodyA"/>
      </w:pPr>
    </w:p>
    <w:p w:rsidR="00E40417" w:rsidRDefault="00000000">
      <w:pPr>
        <w:pStyle w:val="BodyA"/>
      </w:pPr>
      <w:r>
        <w:t xml:space="preserve">Web Checkouts - </w:t>
      </w:r>
      <w:hyperlink r:id="rId8" w:history="1">
        <w:r>
          <w:rPr>
            <w:rStyle w:val="Hyperlink0"/>
          </w:rPr>
          <w:t>https://developers.zip.co/v2/docs</w:t>
        </w:r>
      </w:hyperlink>
    </w:p>
    <w:p w:rsidR="00E40417" w:rsidRDefault="00000000">
      <w:pPr>
        <w:pStyle w:val="BodyA"/>
      </w:pPr>
      <w:r>
        <w:rPr>
          <w:rStyle w:val="None"/>
        </w:rPr>
        <w:t xml:space="preserve">Barcode - </w:t>
      </w:r>
      <w:hyperlink r:id="rId9" w:history="1">
        <w:r>
          <w:rPr>
            <w:rStyle w:val="Hyperlink0"/>
          </w:rPr>
          <w:t>https://developers.zip.co/v4/docs</w:t>
        </w:r>
      </w:hyperlink>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000000">
      <w:pPr>
        <w:pStyle w:val="Heading"/>
      </w:pPr>
      <w:r>
        <w:rPr>
          <w:rStyle w:val="None"/>
        </w:rPr>
        <w:t>TEST RESULTS (WEB CHECKOUTS)</w:t>
      </w:r>
    </w:p>
    <w:p w:rsidR="00E40417" w:rsidRDefault="00E40417">
      <w:pPr>
        <w:pStyle w:val="BodyA"/>
      </w:pPr>
    </w:p>
    <w:p w:rsidR="00E40417" w:rsidRDefault="00000000">
      <w:pPr>
        <w:pStyle w:val="Heading2"/>
        <w:rPr>
          <w:rStyle w:val="None"/>
          <w:color w:val="BBA6FF"/>
          <w:u w:color="BBA6FF"/>
        </w:rPr>
      </w:pPr>
      <w:proofErr w:type="spellStart"/>
      <w:r>
        <w:rPr>
          <w:rStyle w:val="None"/>
          <w:rFonts w:eastAsia="Arial Unicode MS" w:cs="Arial Unicode MS"/>
          <w:color w:val="BBA6FF"/>
          <w:u w:color="BBA6FF"/>
          <w:lang w:val="it-IT"/>
        </w:rPr>
        <w:t>Miscellaneous</w:t>
      </w:r>
      <w:proofErr w:type="spellEnd"/>
    </w:p>
    <w:p w:rsidR="00E40417" w:rsidRDefault="00000000">
      <w:pPr>
        <w:pStyle w:val="Body2"/>
      </w:pPr>
      <w:r>
        <w:rPr>
          <w:rStyle w:val="None"/>
        </w:rPr>
        <w:t xml:space="preserve">Once the customer is redirected to Zip, there are several possible outcomes for the user and each </w:t>
      </w:r>
      <w:proofErr w:type="gramStart"/>
      <w:r>
        <w:rPr>
          <w:rStyle w:val="None"/>
        </w:rPr>
        <w:t>must to</w:t>
      </w:r>
      <w:proofErr w:type="gramEnd"/>
      <w:r>
        <w:rPr>
          <w:rStyle w:val="None"/>
        </w:rPr>
        <w:t xml:space="preserve"> be handled appropriately. The below are the non-transactional outcomes at the checkout stage:</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Cancelled order</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Pressed “Back to …” button</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Body2"/>
      </w:pPr>
    </w:p>
    <w:p w:rsidR="00E40417" w:rsidRDefault="00000000">
      <w:pPr>
        <w:pStyle w:val="Body2"/>
        <w:rPr>
          <w:rStyle w:val="None"/>
          <w:u w:val="single"/>
        </w:rPr>
      </w:pPr>
      <w:r>
        <w:rPr>
          <w:rStyle w:val="None"/>
          <w:u w:val="single"/>
        </w:rPr>
        <w:t>Notes</w:t>
      </w: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rPr>
          <w:rStyle w:val="None"/>
          <w:sz w:val="16"/>
          <w:szCs w:val="16"/>
        </w:rPr>
      </w:pPr>
    </w:p>
    <w:p w:rsidR="00E40417" w:rsidRDefault="00E40417">
      <w:pPr>
        <w:pStyle w:val="Body2"/>
        <w:rPr>
          <w:rStyle w:val="None"/>
          <w:sz w:val="22"/>
          <w:szCs w:val="22"/>
        </w:rPr>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000000">
      <w:pPr>
        <w:pStyle w:val="Heading2"/>
        <w:rPr>
          <w:rStyle w:val="None"/>
          <w:color w:val="BBA6FF"/>
          <w:u w:color="BBA6FF"/>
        </w:rPr>
      </w:pPr>
      <w:r>
        <w:rPr>
          <w:rStyle w:val="None"/>
          <w:rFonts w:eastAsia="Arial Unicode MS" w:cs="Arial Unicode MS"/>
          <w:color w:val="BBA6FF"/>
          <w:u w:color="BBA6FF"/>
          <w:lang w:val="en-US"/>
        </w:rPr>
        <w:t>Transactions</w:t>
      </w:r>
    </w:p>
    <w:p w:rsidR="00E40417" w:rsidRDefault="00000000">
      <w:pPr>
        <w:pStyle w:val="Body2"/>
      </w:pPr>
      <w:r>
        <w:rPr>
          <w:rStyle w:val="None"/>
        </w:rPr>
        <w:t xml:space="preserve">There are </w:t>
      </w:r>
      <w:proofErr w:type="gramStart"/>
      <w:r>
        <w:rPr>
          <w:rStyle w:val="None"/>
        </w:rPr>
        <w:t>a number of</w:t>
      </w:r>
      <w:proofErr w:type="gramEnd"/>
      <w:r>
        <w:rPr>
          <w:rStyle w:val="None"/>
        </w:rPr>
        <w:t xml:space="preserve"> possibilities when transacting with Zip at checkout, from existing customers to new customers or Zip Money to Zip Pay.</w:t>
      </w:r>
    </w:p>
    <w:p w:rsidR="00E40417" w:rsidRDefault="00000000">
      <w:pPr>
        <w:pStyle w:val="Body2"/>
      </w:pPr>
      <w:r>
        <w:rPr>
          <w:rStyle w:val="None"/>
        </w:rPr>
        <w:t>There are also several scenarios that require different items or values to be passed in the API calls. These will need to match our spec for their respective scenarios to achieve certification. Each of these are listed below and must be handled for a complete integration:</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Existing Customer Zip Pay </w:t>
            </w:r>
            <w:r>
              <w:rPr>
                <w:rStyle w:val="None"/>
                <w:rFonts w:ascii="Helvetica Neue" w:hAnsi="Helvetica Neue"/>
                <w:i/>
                <w:iCs/>
              </w:rPr>
              <w:t>(AU)</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Existing Customer Zip Money </w:t>
            </w:r>
            <w:r>
              <w:rPr>
                <w:rStyle w:val="None"/>
                <w:rFonts w:ascii="Helvetica Neue" w:hAnsi="Helvetica Neue"/>
                <w:i/>
                <w:iCs/>
              </w:rPr>
              <w:t>(AU)</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New Approved Customer</w:t>
            </w:r>
            <w:r>
              <w:rPr>
                <w:rStyle w:val="None"/>
                <w:rFonts w:ascii="Helvetica Neue" w:hAnsi="Helvetica Neue"/>
                <w:i/>
                <w:iCs/>
              </w:rPr>
              <w:t xml:space="preserve"> </w:t>
            </w:r>
            <w:r>
              <w:rPr>
                <w:rStyle w:val="None"/>
              </w:rPr>
              <w:t xml:space="preserve">Zip Money </w:t>
            </w:r>
            <w:r>
              <w:rPr>
                <w:rStyle w:val="None"/>
                <w:rFonts w:ascii="Helvetica Neue" w:hAnsi="Helvetica Neue"/>
                <w:i/>
                <w:iCs/>
              </w:rPr>
              <w:t>(AU)</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 xml:space="preserve">New Referred Customer Zip Money </w:t>
            </w:r>
            <w:r>
              <w:rPr>
                <w:rStyle w:val="None"/>
                <w:rFonts w:ascii="Helvetica Neue" w:hAnsi="Helvetica Neue"/>
                <w:i/>
                <w:iCs/>
                <w:sz w:val="20"/>
                <w:szCs w:val="20"/>
                <w14:textOutline w14:w="12700" w14:cap="flat" w14:cmpd="sng" w14:algn="ctr">
                  <w14:noFill/>
                  <w14:prstDash w14:val="solid"/>
                  <w14:miter w14:lim="400000"/>
                </w14:textOutline>
              </w:rPr>
              <w:t>(AU)</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New Declined Customer Zip Money </w:t>
            </w:r>
            <w:r>
              <w:rPr>
                <w:rStyle w:val="None"/>
                <w:rFonts w:ascii="Helvetica Neue" w:hAnsi="Helvetica Neue"/>
                <w:i/>
                <w:iCs/>
              </w:rPr>
              <w:t>(AU)</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Order refund</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Partial refund</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rsidTr="00542339">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Auth / Capture flow</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Transaction data appears on Zip side</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Item level data passed</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rsidTr="00542339">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Discount data passed</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Zip-Version header</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Idempotency-Key header</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A"/>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Body2"/>
        <w:rPr>
          <w:rStyle w:val="None"/>
          <w:u w:val="single"/>
        </w:rPr>
      </w:pPr>
      <w:r>
        <w:rPr>
          <w:rStyle w:val="None"/>
          <w:u w:val="single"/>
        </w:rPr>
        <w:t>Notes</w:t>
      </w:r>
    </w:p>
    <w:p w:rsidR="00E40417" w:rsidRDefault="00542339">
      <w:pPr>
        <w:pStyle w:val="Heading2"/>
        <w:rPr>
          <w:rStyle w:val="None"/>
          <w:color w:val="BBA6FF"/>
          <w:u w:color="BBA6FF"/>
        </w:rPr>
      </w:pPr>
      <w:r>
        <w:rPr>
          <w:rStyle w:val="None"/>
          <w:rFonts w:eastAsia="Arial Unicode MS" w:cs="Arial Unicode MS"/>
          <w:color w:val="BBA6FF"/>
          <w:u w:color="BBA6FF"/>
          <w:lang w:val="en-US"/>
        </w:rPr>
        <w:br/>
      </w:r>
      <w:r>
        <w:rPr>
          <w:rStyle w:val="None"/>
          <w:rFonts w:eastAsia="Arial Unicode MS" w:cs="Arial Unicode MS"/>
          <w:color w:val="BBA6FF"/>
          <w:u w:color="BBA6FF"/>
          <w:lang w:val="en-US"/>
        </w:rPr>
        <w:br/>
      </w:r>
      <w:r>
        <w:rPr>
          <w:rStyle w:val="None"/>
          <w:rFonts w:eastAsia="Arial Unicode MS" w:cs="Arial Unicode MS"/>
          <w:color w:val="BBA6FF"/>
          <w:u w:color="BBA6FF"/>
          <w:lang w:val="en-US"/>
        </w:rPr>
        <w:br/>
      </w:r>
      <w:r>
        <w:rPr>
          <w:rStyle w:val="None"/>
          <w:rFonts w:eastAsia="Arial Unicode MS" w:cs="Arial Unicode MS"/>
          <w:color w:val="BBA6FF"/>
          <w:u w:color="BBA6FF"/>
          <w:lang w:val="en-US"/>
        </w:rPr>
        <w:lastRenderedPageBreak/>
        <w:br/>
      </w:r>
      <w:r w:rsidR="00000000">
        <w:rPr>
          <w:rStyle w:val="None"/>
          <w:rFonts w:eastAsia="Arial Unicode MS" w:cs="Arial Unicode MS"/>
          <w:color w:val="BBA6FF"/>
          <w:u w:color="BBA6FF"/>
          <w:lang w:val="en-US"/>
        </w:rPr>
        <w:t xml:space="preserve">Product awareness and conversion </w:t>
      </w:r>
      <w:proofErr w:type="spellStart"/>
      <w:r w:rsidR="00000000">
        <w:rPr>
          <w:rStyle w:val="None"/>
          <w:rFonts w:eastAsia="Arial Unicode MS" w:cs="Arial Unicode MS"/>
          <w:color w:val="BBA6FF"/>
          <w:u w:color="BBA6FF"/>
          <w:lang w:val="en-US"/>
        </w:rPr>
        <w:t>optimisation</w:t>
      </w:r>
      <w:proofErr w:type="spellEnd"/>
    </w:p>
    <w:p w:rsidR="00E40417" w:rsidRDefault="00000000">
      <w:pPr>
        <w:pStyle w:val="Body2"/>
      </w:pPr>
      <w:r>
        <w:rPr>
          <w:rStyle w:val="None"/>
        </w:rPr>
        <w:t>As a part of all Zip integrations, a key element has been identified as vital to increased checkout and conversions. As such, as a part of our partnerships we include this as a requirement when integrating Zip as an online payment method. There are number of pieces that are specifically called out in Zip agreements that are listed as below:</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81"/>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Zip landing page </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2"/>
            </w:pPr>
          </w:p>
        </w:tc>
      </w:tr>
      <w:tr w:rsidR="00E40417">
        <w:trPr>
          <w:trHeight w:val="281"/>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Placement on the footer </w:t>
            </w:r>
            <w:r>
              <w:rPr>
                <w:rStyle w:val="None"/>
                <w:i/>
                <w:iCs/>
              </w:rPr>
              <w:t>(link)</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 xml:space="preserve">Placement on the footer </w:t>
            </w:r>
            <w:r>
              <w:rPr>
                <w:rStyle w:val="None"/>
                <w:i/>
                <w:iCs/>
              </w:rPr>
              <w:t>(Zip payment icon)</w:t>
            </w:r>
            <w:r>
              <w:rPr>
                <w:rStyle w:val="None"/>
              </w:rPr>
              <w:t xml:space="preserve"> </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2"/>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A"/>
            </w:pPr>
            <w:r>
              <w:rPr>
                <w:rStyle w:val="None"/>
              </w:rPr>
              <w:t>Placement on the product detail page</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A"/>
            </w:pPr>
            <w:r>
              <w:rPr>
                <w:rStyle w:val="None"/>
              </w:rPr>
              <w:t>Placement on the cart page</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Body2"/>
        <w:rPr>
          <w:rStyle w:val="None"/>
          <w:u w:val="single"/>
        </w:rPr>
      </w:pPr>
      <w:r>
        <w:rPr>
          <w:rStyle w:val="None"/>
          <w:u w:val="single"/>
        </w:rPr>
        <w:t>Notes</w:t>
      </w: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000000">
      <w:pPr>
        <w:pStyle w:val="Heading"/>
      </w:pPr>
      <w:r>
        <w:rPr>
          <w:rStyle w:val="None"/>
        </w:rPr>
        <w:t>TEST RESULTS (IN-STORE BARCODE)</w:t>
      </w:r>
    </w:p>
    <w:p w:rsidR="00E40417" w:rsidRDefault="00E40417">
      <w:pPr>
        <w:pStyle w:val="BodyA"/>
      </w:pPr>
    </w:p>
    <w:p w:rsidR="00E40417" w:rsidRDefault="00000000">
      <w:pPr>
        <w:pStyle w:val="Heading2"/>
        <w:rPr>
          <w:rStyle w:val="None"/>
          <w:color w:val="BBA6FF"/>
          <w:u w:color="BBA6FF"/>
        </w:rPr>
      </w:pPr>
      <w:r>
        <w:rPr>
          <w:rStyle w:val="None"/>
          <w:rFonts w:eastAsia="Arial Unicode MS" w:cs="Arial Unicode MS"/>
          <w:color w:val="BBA6FF"/>
          <w:u w:color="BBA6FF"/>
          <w:lang w:val="en-US"/>
        </w:rPr>
        <w:t>Configuration</w:t>
      </w:r>
    </w:p>
    <w:p w:rsidR="00E40417" w:rsidRDefault="00000000">
      <w:pPr>
        <w:pStyle w:val="Body2"/>
      </w:pPr>
      <w:r>
        <w:rPr>
          <w:rStyle w:val="None"/>
        </w:rPr>
        <w:t xml:space="preserve">There are several variables that need to be able to be configured for each store location and POS. The ability to rollout of new stores easily and quickly </w:t>
      </w:r>
      <w:proofErr w:type="gramStart"/>
      <w:r>
        <w:rPr>
          <w:rStyle w:val="None"/>
        </w:rPr>
        <w:t>switch</w:t>
      </w:r>
      <w:proofErr w:type="gramEnd"/>
      <w:r>
        <w:rPr>
          <w:rStyle w:val="None"/>
        </w:rPr>
        <w:t xml:space="preserve"> off Zip temporarily if should something compromise customer experience is a must for a complete integration:</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5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Store level credentials configurable (Location ID)</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Kill switch (ability to turn Zip off easily)</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Body2"/>
      </w:pPr>
    </w:p>
    <w:p w:rsidR="00E40417" w:rsidRDefault="00000000">
      <w:pPr>
        <w:pStyle w:val="Body2"/>
        <w:rPr>
          <w:rStyle w:val="None"/>
          <w:u w:val="single"/>
        </w:rPr>
      </w:pPr>
      <w:r>
        <w:rPr>
          <w:rStyle w:val="None"/>
          <w:u w:val="single"/>
        </w:rPr>
        <w:t>Notes</w:t>
      </w: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E40417">
      <w:pPr>
        <w:pStyle w:val="Body2"/>
      </w:pPr>
    </w:p>
    <w:p w:rsidR="00E40417" w:rsidRDefault="00000000">
      <w:pPr>
        <w:pStyle w:val="Heading2"/>
        <w:rPr>
          <w:rStyle w:val="None"/>
          <w:color w:val="BBA6FF"/>
          <w:u w:color="BBA6FF"/>
        </w:rPr>
      </w:pPr>
      <w:r>
        <w:rPr>
          <w:rStyle w:val="None"/>
          <w:rFonts w:eastAsia="Arial Unicode MS" w:cs="Arial Unicode MS"/>
          <w:color w:val="BBA6FF"/>
          <w:u w:color="BBA6FF"/>
          <w:lang w:val="en-US"/>
        </w:rPr>
        <w:t>Transactions</w:t>
      </w:r>
    </w:p>
    <w:p w:rsidR="00E40417" w:rsidRDefault="00000000">
      <w:pPr>
        <w:pStyle w:val="Body2"/>
      </w:pPr>
      <w:r>
        <w:rPr>
          <w:rStyle w:val="None"/>
        </w:rPr>
        <w:t xml:space="preserve">There are </w:t>
      </w:r>
      <w:proofErr w:type="gramStart"/>
      <w:r>
        <w:rPr>
          <w:rStyle w:val="None"/>
        </w:rPr>
        <w:t>a number of</w:t>
      </w:r>
      <w:proofErr w:type="gramEnd"/>
      <w:r>
        <w:rPr>
          <w:rStyle w:val="None"/>
        </w:rPr>
        <w:t xml:space="preserve"> possible outcomes when transacting with Zip at POS, from successful transactions to invalid store tokens, insufficient funds or invalid refunds. Each needing to be handled and are listed as below:</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Purchase using Zip Pay</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Purchase using Zip Money</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5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Auth / Capture flow</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Split purchase (part cash or card)</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r w:rsidR="00E40417" w:rsidTr="00542339">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Refund with Zip receipt number manually</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Refund by order lookup</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Partial refund (Refunding 1 of 2 items on an order)</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Body2"/>
        <w:rPr>
          <w:rStyle w:val="None"/>
          <w:u w:val="single"/>
        </w:rPr>
      </w:pPr>
      <w:r>
        <w:rPr>
          <w:rStyle w:val="None"/>
          <w:u w:val="single"/>
        </w:rPr>
        <w:t>Notes</w:t>
      </w: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Heading2"/>
        <w:rPr>
          <w:rStyle w:val="None"/>
          <w:color w:val="BBA6FF"/>
          <w:u w:color="BBA6FF"/>
        </w:rPr>
      </w:pPr>
      <w:r>
        <w:rPr>
          <w:rStyle w:val="None"/>
          <w:rFonts w:eastAsia="Arial Unicode MS" w:cs="Arial Unicode MS"/>
          <w:color w:val="BBA6FF"/>
          <w:u w:color="BBA6FF"/>
          <w:lang w:val="en-US"/>
        </w:rPr>
        <w:lastRenderedPageBreak/>
        <w:t>Exception scenarios</w:t>
      </w:r>
    </w:p>
    <w:p w:rsidR="00E40417" w:rsidRDefault="00000000">
      <w:pPr>
        <w:pStyle w:val="Body2"/>
      </w:pPr>
      <w:proofErr w:type="gramStart"/>
      <w:r>
        <w:rPr>
          <w:rStyle w:val="None"/>
        </w:rPr>
        <w:t>A number of</w:t>
      </w:r>
      <w:proofErr w:type="gramEnd"/>
      <w:r>
        <w:rPr>
          <w:rStyle w:val="None"/>
        </w:rPr>
        <w:t xml:space="preserve"> non-success scenarios can result from a transaction attempt at POS. These are outlined below:</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281"/>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Invalid Zip token for purchase</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81"/>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Insufficient funds for purchase</w:t>
            </w:r>
          </w:p>
        </w:tc>
        <w:tc>
          <w:tcPr>
            <w:tcW w:w="3502"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E40417">
            <w:pPr>
              <w:pStyle w:val="Body2"/>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Refund for higher value than original purchase</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64"/>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Invalid receipt ID for manual refund</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Body2"/>
        <w:rPr>
          <w:rStyle w:val="None"/>
          <w:u w:val="single"/>
        </w:rPr>
      </w:pPr>
      <w:r>
        <w:rPr>
          <w:rStyle w:val="None"/>
          <w:u w:val="single"/>
        </w:rPr>
        <w:t>Notes</w:t>
      </w:r>
    </w:p>
    <w:p w:rsidR="00E40417" w:rsidRDefault="00E40417">
      <w:pPr>
        <w:pStyle w:val="Body2"/>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E40417">
      <w:pPr>
        <w:pStyle w:val="BodyA"/>
      </w:pPr>
    </w:p>
    <w:p w:rsidR="00E40417" w:rsidRDefault="00000000">
      <w:pPr>
        <w:pStyle w:val="Heading2"/>
        <w:rPr>
          <w:rStyle w:val="None"/>
          <w:color w:val="BBA6FF"/>
          <w:u w:color="BBA6FF"/>
        </w:rPr>
      </w:pPr>
      <w:r>
        <w:rPr>
          <w:rStyle w:val="None"/>
          <w:rFonts w:eastAsia="Arial Unicode MS" w:cs="Arial Unicode MS"/>
          <w:color w:val="BBA6FF"/>
          <w:u w:color="BBA6FF"/>
          <w:lang w:val="en-US"/>
        </w:rPr>
        <w:t>Void / Reversal Scenarios</w:t>
      </w:r>
    </w:p>
    <w:p w:rsidR="00E40417" w:rsidRDefault="00000000">
      <w:pPr>
        <w:pStyle w:val="Body2"/>
      </w:pPr>
      <w:r>
        <w:rPr>
          <w:rStyle w:val="None"/>
        </w:rPr>
        <w:t>There are edge-case fail scenarios that need to be handled by a Zip integrated POS. These surround the below 3 scenarios:</w:t>
      </w:r>
    </w:p>
    <w:p w:rsidR="00E40417" w:rsidRDefault="00000000">
      <w:pPr>
        <w:pStyle w:val="Body2"/>
        <w:numPr>
          <w:ilvl w:val="1"/>
          <w:numId w:val="2"/>
        </w:numPr>
        <w:spacing w:line="240" w:lineRule="auto"/>
      </w:pPr>
      <w:r>
        <w:rPr>
          <w:rStyle w:val="None"/>
        </w:rPr>
        <w:t xml:space="preserve">A failure on the Zip side causing no response to be received at </w:t>
      </w:r>
      <w:proofErr w:type="gramStart"/>
      <w:r>
        <w:rPr>
          <w:rStyle w:val="None"/>
        </w:rPr>
        <w:t>POS</w:t>
      </w:r>
      <w:proofErr w:type="gramEnd"/>
    </w:p>
    <w:p w:rsidR="00E40417" w:rsidRDefault="00000000">
      <w:pPr>
        <w:pStyle w:val="Body2"/>
        <w:numPr>
          <w:ilvl w:val="1"/>
          <w:numId w:val="2"/>
        </w:numPr>
        <w:spacing w:line="240" w:lineRule="auto"/>
      </w:pPr>
      <w:r>
        <w:rPr>
          <w:rStyle w:val="None"/>
        </w:rPr>
        <w:t>A network failure to the POS or between the payment gateway and Zip</w:t>
      </w:r>
    </w:p>
    <w:p w:rsidR="00E40417" w:rsidRDefault="00000000">
      <w:pPr>
        <w:pStyle w:val="Body2"/>
        <w:numPr>
          <w:ilvl w:val="1"/>
          <w:numId w:val="2"/>
        </w:numPr>
        <w:spacing w:line="240" w:lineRule="auto"/>
      </w:pPr>
      <w:r>
        <w:rPr>
          <w:rStyle w:val="None"/>
        </w:rPr>
        <w:t>A Power failure at POS or server level</w:t>
      </w:r>
    </w:p>
    <w:p w:rsidR="00E40417" w:rsidRDefault="00E40417">
      <w:pPr>
        <w:pStyle w:val="Body2"/>
      </w:pPr>
    </w:p>
    <w:tbl>
      <w:tblPr>
        <w:tblW w:w="938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8E6EB"/>
        <w:tblLayout w:type="fixed"/>
        <w:tblLook w:val="04A0" w:firstRow="1" w:lastRow="0" w:firstColumn="1" w:lastColumn="0" w:noHBand="0" w:noVBand="1"/>
      </w:tblPr>
      <w:tblGrid>
        <w:gridCol w:w="5880"/>
        <w:gridCol w:w="3502"/>
      </w:tblGrid>
      <w:tr w:rsidR="00E40417">
        <w:trPr>
          <w:trHeight w:val="293"/>
        </w:trPr>
        <w:tc>
          <w:tcPr>
            <w:tcW w:w="5880"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Use Case</w:t>
            </w:r>
          </w:p>
        </w:tc>
        <w:tc>
          <w:tcPr>
            <w:tcW w:w="3502" w:type="dxa"/>
            <w:tcBorders>
              <w:top w:val="single" w:sz="4" w:space="0" w:color="BFBFBF"/>
              <w:left w:val="single" w:sz="4" w:space="0" w:color="BFBFBF"/>
              <w:bottom w:val="single" w:sz="4" w:space="0" w:color="BFBFBF"/>
              <w:right w:val="single" w:sz="4" w:space="0" w:color="BFBFBF"/>
            </w:tcBorders>
            <w:shd w:val="clear" w:color="auto" w:fill="F2F2F2"/>
            <w:tcMar>
              <w:top w:w="80" w:type="dxa"/>
              <w:left w:w="80" w:type="dxa"/>
              <w:bottom w:w="80" w:type="dxa"/>
              <w:right w:w="80" w:type="dxa"/>
            </w:tcMar>
          </w:tcPr>
          <w:p w:rsidR="00E40417" w:rsidRDefault="00000000">
            <w:pPr>
              <w:pStyle w:val="BodyA"/>
            </w:pPr>
            <w:r>
              <w:rPr>
                <w:rStyle w:val="None"/>
                <w:rFonts w:ascii="Helvetica Neue" w:hAnsi="Helvetica Neue"/>
                <w:b/>
                <w:bCs/>
                <w:color w:val="404040"/>
                <w:u w:color="404040"/>
              </w:rPr>
              <w:t>Completed</w:t>
            </w:r>
          </w:p>
        </w:tc>
      </w:tr>
      <w:tr w:rsidR="00E40417">
        <w:trPr>
          <w:trHeight w:val="564"/>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pPr>
            <w:r>
              <w:rPr>
                <w:rStyle w:val="None"/>
                <w:rFonts w:ascii="Helvetica Neue Light" w:hAnsi="Helvetica Neue Light"/>
                <w:sz w:val="20"/>
                <w:szCs w:val="20"/>
                <w14:textOutline w14:w="12700" w14:cap="flat" w14:cmpd="sng" w14:algn="ctr">
                  <w14:noFill/>
                  <w14:prstDash w14:val="solid"/>
                  <w14:miter w14:lim="400000"/>
                </w14:textOutline>
              </w:rPr>
              <w:t>Void API call made for the order after no response is received from Zip for the POST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call</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116"/>
        </w:trPr>
        <w:tc>
          <w:tcPr>
            <w:tcW w:w="5880" w:type="dxa"/>
            <w:tcBorders>
              <w:top w:val="single" w:sz="4" w:space="0" w:color="BFBFBF"/>
              <w:left w:val="single" w:sz="4" w:space="0" w:color="BFBFBF"/>
              <w:bottom w:val="single" w:sz="4" w:space="0" w:color="BFBFBF"/>
              <w:right w:val="single" w:sz="4" w:space="0" w:color="BFBFBF"/>
            </w:tcBorders>
            <w:shd w:val="clear" w:color="auto" w:fill="auto"/>
            <w:tcMar>
              <w:top w:w="80" w:type="dxa"/>
              <w:left w:w="80" w:type="dxa"/>
              <w:bottom w:w="80" w:type="dxa"/>
              <w:right w:w="80" w:type="dxa"/>
            </w:tcMar>
          </w:tcPr>
          <w:p w:rsidR="00E40417" w:rsidRDefault="00000000">
            <w:pPr>
              <w:pStyle w:val="Body"/>
              <w:spacing w:line="312" w:lineRule="auto"/>
              <w:rPr>
                <w:rStyle w:val="None"/>
                <w:rFonts w:ascii="Helvetica Neue Light" w:eastAsia="Helvetica Neue Light" w:hAnsi="Helvetica Neue Light" w:cs="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Void API call made for the order after network issue when either:</w:t>
            </w:r>
          </w:p>
          <w:p w:rsidR="00E40417" w:rsidRDefault="00000000">
            <w:pPr>
              <w:pStyle w:val="Body"/>
              <w:numPr>
                <w:ilvl w:val="0"/>
                <w:numId w:val="3"/>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No API response is received from Zip for the POST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w:t>
            </w:r>
            <w:proofErr w:type="gramStart"/>
            <w:r>
              <w:rPr>
                <w:rStyle w:val="None"/>
                <w:rFonts w:ascii="Helvetica Neue Light" w:hAnsi="Helvetica Neue Light"/>
                <w:sz w:val="20"/>
                <w:szCs w:val="20"/>
                <w14:textOutline w14:w="12700" w14:cap="flat" w14:cmpd="sng" w14:algn="ctr">
                  <w14:noFill/>
                  <w14:prstDash w14:val="solid"/>
                  <w14:miter w14:lim="400000"/>
                </w14:textOutline>
              </w:rPr>
              <w:t>call</w:t>
            </w:r>
            <w:proofErr w:type="gramEnd"/>
            <w:r>
              <w:rPr>
                <w:rStyle w:val="None"/>
                <w:rFonts w:ascii="Helvetica Neue Light" w:hAnsi="Helvetica Neue Light"/>
                <w:sz w:val="20"/>
                <w:szCs w:val="20"/>
                <w14:textOutline w14:w="12700" w14:cap="flat" w14:cmpd="sng" w14:algn="ctr">
                  <w14:noFill/>
                  <w14:prstDash w14:val="solid"/>
                  <w14:miter w14:lim="400000"/>
                </w14:textOutline>
              </w:rPr>
              <w:t xml:space="preserve"> </w:t>
            </w:r>
          </w:p>
          <w:p w:rsidR="00E40417" w:rsidRDefault="00000000">
            <w:pPr>
              <w:pStyle w:val="Body"/>
              <w:numPr>
                <w:ilvl w:val="0"/>
                <w:numId w:val="3"/>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No API response is received from Zip for the GET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w:t>
            </w:r>
            <w:proofErr w:type="gramStart"/>
            <w:r>
              <w:rPr>
                <w:rStyle w:val="None"/>
                <w:rFonts w:ascii="Helvetica Neue Light" w:hAnsi="Helvetica Neue Light"/>
                <w:sz w:val="20"/>
                <w:szCs w:val="20"/>
                <w14:textOutline w14:w="12700" w14:cap="flat" w14:cmpd="sng" w14:algn="ctr">
                  <w14:noFill/>
                  <w14:prstDash w14:val="solid"/>
                  <w14:miter w14:lim="400000"/>
                </w14:textOutline>
              </w:rPr>
              <w:t>call</w:t>
            </w:r>
            <w:proofErr w:type="gramEnd"/>
          </w:p>
          <w:p w:rsidR="00E40417" w:rsidRDefault="00000000">
            <w:pPr>
              <w:pStyle w:val="Body"/>
              <w:numPr>
                <w:ilvl w:val="0"/>
                <w:numId w:val="3"/>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The response for the GET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calls are still returning Pending</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2"/>
            </w:pPr>
          </w:p>
        </w:tc>
      </w:tr>
      <w:tr w:rsidR="00E40417">
        <w:trPr>
          <w:trHeight w:val="2116"/>
        </w:trPr>
        <w:tc>
          <w:tcPr>
            <w:tcW w:w="5880"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000000">
            <w:pPr>
              <w:pStyle w:val="Body"/>
              <w:spacing w:line="312" w:lineRule="auto"/>
              <w:rPr>
                <w:rStyle w:val="None"/>
                <w:rFonts w:ascii="Helvetica Neue Light" w:eastAsia="Helvetica Neue Light" w:hAnsi="Helvetica Neue Light" w:cs="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Void API call made for the order after power issue when either:</w:t>
            </w:r>
          </w:p>
          <w:p w:rsidR="00E40417" w:rsidRDefault="00000000">
            <w:pPr>
              <w:pStyle w:val="Body"/>
              <w:numPr>
                <w:ilvl w:val="0"/>
                <w:numId w:val="4"/>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No API response is received from Zip for the POST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w:t>
            </w:r>
            <w:proofErr w:type="gramStart"/>
            <w:r>
              <w:rPr>
                <w:rStyle w:val="None"/>
                <w:rFonts w:ascii="Helvetica Neue Light" w:hAnsi="Helvetica Neue Light"/>
                <w:sz w:val="20"/>
                <w:szCs w:val="20"/>
                <w14:textOutline w14:w="12700" w14:cap="flat" w14:cmpd="sng" w14:algn="ctr">
                  <w14:noFill/>
                  <w14:prstDash w14:val="solid"/>
                  <w14:miter w14:lim="400000"/>
                </w14:textOutline>
              </w:rPr>
              <w:t>call</w:t>
            </w:r>
            <w:proofErr w:type="gramEnd"/>
            <w:r>
              <w:rPr>
                <w:rStyle w:val="None"/>
                <w:rFonts w:ascii="Helvetica Neue Light" w:hAnsi="Helvetica Neue Light"/>
                <w:sz w:val="20"/>
                <w:szCs w:val="20"/>
                <w14:textOutline w14:w="12700" w14:cap="flat" w14:cmpd="sng" w14:algn="ctr">
                  <w14:noFill/>
                  <w14:prstDash w14:val="solid"/>
                  <w14:miter w14:lim="400000"/>
                </w14:textOutline>
              </w:rPr>
              <w:t xml:space="preserve"> </w:t>
            </w:r>
          </w:p>
          <w:p w:rsidR="00E40417" w:rsidRDefault="00000000">
            <w:pPr>
              <w:pStyle w:val="Body"/>
              <w:numPr>
                <w:ilvl w:val="0"/>
                <w:numId w:val="4"/>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No API response is received from Zip for the GET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w:t>
            </w:r>
            <w:proofErr w:type="gramStart"/>
            <w:r>
              <w:rPr>
                <w:rStyle w:val="None"/>
                <w:rFonts w:ascii="Helvetica Neue Light" w:hAnsi="Helvetica Neue Light"/>
                <w:sz w:val="20"/>
                <w:szCs w:val="20"/>
                <w14:textOutline w14:w="12700" w14:cap="flat" w14:cmpd="sng" w14:algn="ctr">
                  <w14:noFill/>
                  <w14:prstDash w14:val="solid"/>
                  <w14:miter w14:lim="400000"/>
                </w14:textOutline>
              </w:rPr>
              <w:t>call</w:t>
            </w:r>
            <w:proofErr w:type="gramEnd"/>
          </w:p>
          <w:p w:rsidR="00E40417" w:rsidRDefault="00000000">
            <w:pPr>
              <w:pStyle w:val="Body"/>
              <w:numPr>
                <w:ilvl w:val="0"/>
                <w:numId w:val="4"/>
              </w:numPr>
              <w:spacing w:line="312" w:lineRule="auto"/>
              <w:rPr>
                <w:rFonts w:ascii="Helvetica Neue Light" w:hAnsi="Helvetica Neue Light"/>
                <w:sz w:val="20"/>
                <w:szCs w:val="20"/>
                <w14:textOutline w14:w="12700" w14:cap="flat" w14:cmpd="sng" w14:algn="ctr">
                  <w14:noFill/>
                  <w14:prstDash w14:val="solid"/>
                  <w14:miter w14:lim="400000"/>
                </w14:textOutline>
              </w:rPr>
            </w:pPr>
            <w:r>
              <w:rPr>
                <w:rStyle w:val="None"/>
                <w:rFonts w:ascii="Helvetica Neue Light" w:hAnsi="Helvetica Neue Light"/>
                <w:sz w:val="20"/>
                <w:szCs w:val="20"/>
                <w14:textOutline w14:w="12700" w14:cap="flat" w14:cmpd="sng" w14:algn="ctr">
                  <w14:noFill/>
                  <w14:prstDash w14:val="solid"/>
                  <w14:miter w14:lim="400000"/>
                </w14:textOutline>
              </w:rPr>
              <w:t>The response for the GET /</w:t>
            </w:r>
            <w:proofErr w:type="spellStart"/>
            <w:r>
              <w:rPr>
                <w:rStyle w:val="None"/>
                <w:rFonts w:ascii="Helvetica Neue Light" w:hAnsi="Helvetica Neue Light"/>
                <w:sz w:val="20"/>
                <w:szCs w:val="20"/>
                <w14:textOutline w14:w="12700" w14:cap="flat" w14:cmpd="sng" w14:algn="ctr">
                  <w14:noFill/>
                  <w14:prstDash w14:val="solid"/>
                  <w14:miter w14:lim="400000"/>
                </w14:textOutline>
              </w:rPr>
              <w:t>purchaserequests</w:t>
            </w:r>
            <w:proofErr w:type="spellEnd"/>
            <w:r>
              <w:rPr>
                <w:rStyle w:val="None"/>
                <w:rFonts w:ascii="Helvetica Neue Light" w:hAnsi="Helvetica Neue Light"/>
                <w:sz w:val="20"/>
                <w:szCs w:val="20"/>
                <w14:textOutline w14:w="12700" w14:cap="flat" w14:cmpd="sng" w14:algn="ctr">
                  <w14:noFill/>
                  <w14:prstDash w14:val="solid"/>
                  <w14:miter w14:lim="400000"/>
                </w14:textOutline>
              </w:rPr>
              <w:t xml:space="preserve"> API calls are still returning Pending</w:t>
            </w:r>
          </w:p>
        </w:tc>
        <w:tc>
          <w:tcPr>
            <w:tcW w:w="3502" w:type="dxa"/>
            <w:tcBorders>
              <w:top w:val="single" w:sz="4" w:space="0" w:color="BFBFBF"/>
              <w:left w:val="single" w:sz="4" w:space="0" w:color="BFBFBF"/>
              <w:bottom w:val="single" w:sz="4" w:space="0" w:color="BFBFBF"/>
              <w:right w:val="single" w:sz="4" w:space="0" w:color="BFBFBF"/>
            </w:tcBorders>
            <w:shd w:val="clear" w:color="auto" w:fill="FFFFFF"/>
            <w:tcMar>
              <w:top w:w="80" w:type="dxa"/>
              <w:left w:w="80" w:type="dxa"/>
              <w:bottom w:w="80" w:type="dxa"/>
              <w:right w:w="80" w:type="dxa"/>
            </w:tcMar>
          </w:tcPr>
          <w:p w:rsidR="00E40417" w:rsidRDefault="00E40417">
            <w:pPr>
              <w:pStyle w:val="Body"/>
              <w:spacing w:line="312" w:lineRule="auto"/>
            </w:pPr>
          </w:p>
        </w:tc>
      </w:tr>
    </w:tbl>
    <w:p w:rsidR="00E40417" w:rsidRDefault="00E40417">
      <w:pPr>
        <w:pStyle w:val="Body2"/>
        <w:widowControl w:val="0"/>
        <w:spacing w:line="240" w:lineRule="auto"/>
        <w:ind w:left="216" w:hanging="216"/>
      </w:pPr>
    </w:p>
    <w:p w:rsidR="00E40417" w:rsidRDefault="00E40417">
      <w:pPr>
        <w:pStyle w:val="Body2"/>
        <w:widowControl w:val="0"/>
        <w:spacing w:line="240" w:lineRule="auto"/>
        <w:ind w:left="108" w:hanging="108"/>
      </w:pPr>
    </w:p>
    <w:p w:rsidR="00E40417" w:rsidRDefault="00E40417">
      <w:pPr>
        <w:pStyle w:val="Body2"/>
        <w:widowControl w:val="0"/>
        <w:spacing w:line="240" w:lineRule="auto"/>
      </w:pPr>
    </w:p>
    <w:p w:rsidR="00E40417" w:rsidRDefault="00E40417">
      <w:pPr>
        <w:pStyle w:val="FreeForm"/>
        <w:spacing w:line="312" w:lineRule="auto"/>
      </w:pPr>
    </w:p>
    <w:p w:rsidR="00E40417" w:rsidRDefault="00E40417">
      <w:pPr>
        <w:pStyle w:val="FreeForm"/>
        <w:spacing w:line="312" w:lineRule="auto"/>
      </w:pPr>
    </w:p>
    <w:p w:rsidR="00E40417" w:rsidRDefault="00000000">
      <w:pPr>
        <w:pStyle w:val="Body2"/>
        <w:rPr>
          <w:rStyle w:val="None"/>
          <w:u w:val="single"/>
        </w:rPr>
      </w:pPr>
      <w:r>
        <w:rPr>
          <w:rStyle w:val="None"/>
          <w:u w:val="single"/>
        </w:rPr>
        <w:t>Notes</w:t>
      </w:r>
    </w:p>
    <w:p w:rsidR="00E40417" w:rsidRDefault="00E40417">
      <w:pPr>
        <w:pStyle w:val="BodyA"/>
      </w:pPr>
    </w:p>
    <w:sectPr w:rsidR="00E40417">
      <w:headerReference w:type="default" r:id="rId10"/>
      <w:footerReference w:type="default" r:id="rId11"/>
      <w:pgSz w:w="11900" w:h="16840"/>
      <w:pgMar w:top="1260" w:right="1200" w:bottom="1800" w:left="1200" w:header="72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04CC" w:rsidRDefault="00BF04CC">
      <w:r>
        <w:separator/>
      </w:r>
    </w:p>
  </w:endnote>
  <w:endnote w:type="continuationSeparator" w:id="0">
    <w:p w:rsidR="00BF04CC" w:rsidRDefault="00BF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Arial Nova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Helvetica Neue UltraLight">
    <w:altName w:val="Arial"/>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417" w:rsidRDefault="00E4041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04CC" w:rsidRDefault="00BF04CC">
      <w:r>
        <w:separator/>
      </w:r>
    </w:p>
  </w:footnote>
  <w:footnote w:type="continuationSeparator" w:id="0">
    <w:p w:rsidR="00BF04CC" w:rsidRDefault="00BF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417" w:rsidRDefault="00E4041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06BE2"/>
    <w:multiLevelType w:val="hybridMultilevel"/>
    <w:tmpl w:val="160E7EF0"/>
    <w:lvl w:ilvl="0" w:tplc="4A0C32F0">
      <w:start w:val="1"/>
      <w:numFmt w:val="bullet"/>
      <w:lvlText w:val="-"/>
      <w:lvlJc w:val="left"/>
      <w:pPr>
        <w:ind w:left="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tplc="943C3A8E">
      <w:start w:val="1"/>
      <w:numFmt w:val="bullet"/>
      <w:lvlText w:val="-"/>
      <w:lvlJc w:val="left"/>
      <w:pPr>
        <w:ind w:left="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tplc="B5F4FF68">
      <w:start w:val="1"/>
      <w:numFmt w:val="bullet"/>
      <w:lvlText w:val="-"/>
      <w:lvlJc w:val="left"/>
      <w:pPr>
        <w:ind w:left="1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tplc="EB386C2C">
      <w:start w:val="1"/>
      <w:numFmt w:val="bullet"/>
      <w:lvlText w:val="-"/>
      <w:lvlJc w:val="left"/>
      <w:pPr>
        <w:ind w:left="1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tplc="657E0774">
      <w:start w:val="1"/>
      <w:numFmt w:val="bullet"/>
      <w:lvlText w:val="-"/>
      <w:lvlJc w:val="left"/>
      <w:pPr>
        <w:ind w:left="25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tplc="27D6B8CE">
      <w:start w:val="1"/>
      <w:numFmt w:val="bullet"/>
      <w:lvlText w:val="-"/>
      <w:lvlJc w:val="left"/>
      <w:pPr>
        <w:ind w:left="3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tplc="3244E844">
      <w:start w:val="1"/>
      <w:numFmt w:val="bullet"/>
      <w:lvlText w:val="-"/>
      <w:lvlJc w:val="left"/>
      <w:pPr>
        <w:ind w:left="3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tplc="2E6069DE">
      <w:start w:val="1"/>
      <w:numFmt w:val="bullet"/>
      <w:lvlText w:val="-"/>
      <w:lvlJc w:val="left"/>
      <w:pPr>
        <w:ind w:left="4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tplc="C49E96A8">
      <w:start w:val="1"/>
      <w:numFmt w:val="bullet"/>
      <w:lvlText w:val="-"/>
      <w:lvlJc w:val="left"/>
      <w:pPr>
        <w:ind w:left="4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BE00F65"/>
    <w:multiLevelType w:val="hybridMultilevel"/>
    <w:tmpl w:val="AE50DFA8"/>
    <w:styleLink w:val="Bullets"/>
    <w:lvl w:ilvl="0" w:tplc="C6BCCE7E">
      <w:start w:val="1"/>
      <w:numFmt w:val="bullet"/>
      <w:lvlText w:val="•"/>
      <w:lvlJc w:val="left"/>
      <w:pPr>
        <w:ind w:left="1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504E86A">
      <w:start w:val="1"/>
      <w:numFmt w:val="bullet"/>
      <w:lvlText w:val="•"/>
      <w:lvlJc w:val="left"/>
      <w:pPr>
        <w:ind w:left="441"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tplc="CB5292F4">
      <w:start w:val="1"/>
      <w:numFmt w:val="bullet"/>
      <w:lvlText w:val="•"/>
      <w:lvlJc w:val="left"/>
      <w:pPr>
        <w:ind w:left="1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tplc="08805806">
      <w:start w:val="1"/>
      <w:numFmt w:val="bullet"/>
      <w:lvlText w:val="•"/>
      <w:lvlJc w:val="left"/>
      <w:pPr>
        <w:ind w:left="1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tplc="6502650E">
      <w:start w:val="1"/>
      <w:numFmt w:val="bullet"/>
      <w:lvlText w:val="•"/>
      <w:lvlJc w:val="left"/>
      <w:pPr>
        <w:ind w:left="25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tplc="33A6E6F2">
      <w:start w:val="1"/>
      <w:numFmt w:val="bullet"/>
      <w:lvlText w:val="•"/>
      <w:lvlJc w:val="left"/>
      <w:pPr>
        <w:ind w:left="3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tplc="776E3E94">
      <w:start w:val="1"/>
      <w:numFmt w:val="bullet"/>
      <w:lvlText w:val="•"/>
      <w:lvlJc w:val="left"/>
      <w:pPr>
        <w:ind w:left="3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tplc="223E18BA">
      <w:start w:val="1"/>
      <w:numFmt w:val="bullet"/>
      <w:lvlText w:val="•"/>
      <w:lvlJc w:val="left"/>
      <w:pPr>
        <w:ind w:left="4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tplc="F884AC96">
      <w:start w:val="1"/>
      <w:numFmt w:val="bullet"/>
      <w:lvlText w:val="•"/>
      <w:lvlJc w:val="left"/>
      <w:pPr>
        <w:ind w:left="4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EC1E6E"/>
    <w:multiLevelType w:val="hybridMultilevel"/>
    <w:tmpl w:val="AE50DFA8"/>
    <w:numStyleLink w:val="Bullets"/>
  </w:abstractNum>
  <w:abstractNum w:abstractNumId="3" w15:restartNumberingAfterBreak="0">
    <w:nsid w:val="74D55EF5"/>
    <w:multiLevelType w:val="hybridMultilevel"/>
    <w:tmpl w:val="468E4878"/>
    <w:lvl w:ilvl="0" w:tplc="9DC64DB0">
      <w:start w:val="1"/>
      <w:numFmt w:val="bullet"/>
      <w:lvlText w:val="-"/>
      <w:lvlJc w:val="left"/>
      <w:pPr>
        <w:ind w:left="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tplc="A79C9390">
      <w:start w:val="1"/>
      <w:numFmt w:val="bullet"/>
      <w:lvlText w:val="-"/>
      <w:lvlJc w:val="left"/>
      <w:pPr>
        <w:ind w:left="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tplc="A5D692E4">
      <w:start w:val="1"/>
      <w:numFmt w:val="bullet"/>
      <w:lvlText w:val="-"/>
      <w:lvlJc w:val="left"/>
      <w:pPr>
        <w:ind w:left="1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tplc="E236D972">
      <w:start w:val="1"/>
      <w:numFmt w:val="bullet"/>
      <w:lvlText w:val="-"/>
      <w:lvlJc w:val="left"/>
      <w:pPr>
        <w:ind w:left="1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tplc="71AE843E">
      <w:start w:val="1"/>
      <w:numFmt w:val="bullet"/>
      <w:lvlText w:val="-"/>
      <w:lvlJc w:val="left"/>
      <w:pPr>
        <w:ind w:left="25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tplc="D1CCF984">
      <w:start w:val="1"/>
      <w:numFmt w:val="bullet"/>
      <w:lvlText w:val="-"/>
      <w:lvlJc w:val="left"/>
      <w:pPr>
        <w:ind w:left="3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tplc="BE52C2B2">
      <w:start w:val="1"/>
      <w:numFmt w:val="bullet"/>
      <w:lvlText w:val="-"/>
      <w:lvlJc w:val="left"/>
      <w:pPr>
        <w:ind w:left="3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tplc="A05C52FA">
      <w:start w:val="1"/>
      <w:numFmt w:val="bullet"/>
      <w:lvlText w:val="-"/>
      <w:lvlJc w:val="left"/>
      <w:pPr>
        <w:ind w:left="4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tplc="B1E677C6">
      <w:start w:val="1"/>
      <w:numFmt w:val="bullet"/>
      <w:lvlText w:val="-"/>
      <w:lvlJc w:val="left"/>
      <w:pPr>
        <w:ind w:left="4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1461239">
    <w:abstractNumId w:val="1"/>
  </w:num>
  <w:num w:numId="2" w16cid:durableId="291332389">
    <w:abstractNumId w:val="2"/>
  </w:num>
  <w:num w:numId="3" w16cid:durableId="402608779">
    <w:abstractNumId w:val="0"/>
  </w:num>
  <w:num w:numId="4" w16cid:durableId="2101218890">
    <w:abstractNumId w:val="3"/>
  </w:num>
  <w:num w:numId="5" w16cid:durableId="2068137883">
    <w:abstractNumId w:val="2"/>
    <w:lvlOverride w:ilvl="0">
      <w:lvl w:ilvl="0" w:tplc="402070AC">
        <w:start w:val="1"/>
        <w:numFmt w:val="bullet"/>
        <w:lvlText w:val="-"/>
        <w:lvlJc w:val="left"/>
        <w:pPr>
          <w:ind w:left="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02030">
        <w:start w:val="1"/>
        <w:numFmt w:val="bullet"/>
        <w:lvlText w:val="-"/>
        <w:lvlJc w:val="left"/>
        <w:pPr>
          <w:ind w:left="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0F2A3DA">
        <w:start w:val="1"/>
        <w:numFmt w:val="bullet"/>
        <w:lvlText w:val="-"/>
        <w:lvlJc w:val="left"/>
        <w:pPr>
          <w:ind w:left="1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1880274">
        <w:start w:val="1"/>
        <w:numFmt w:val="bullet"/>
        <w:lvlText w:val="-"/>
        <w:lvlJc w:val="left"/>
        <w:pPr>
          <w:ind w:left="1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703AA4">
        <w:start w:val="1"/>
        <w:numFmt w:val="bullet"/>
        <w:lvlText w:val="-"/>
        <w:lvlJc w:val="left"/>
        <w:pPr>
          <w:ind w:left="25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A2E9222">
        <w:start w:val="1"/>
        <w:numFmt w:val="bullet"/>
        <w:lvlText w:val="-"/>
        <w:lvlJc w:val="left"/>
        <w:pPr>
          <w:ind w:left="31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5A25AC">
        <w:start w:val="1"/>
        <w:numFmt w:val="bullet"/>
        <w:lvlText w:val="-"/>
        <w:lvlJc w:val="left"/>
        <w:pPr>
          <w:ind w:left="37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621176">
        <w:start w:val="1"/>
        <w:numFmt w:val="bullet"/>
        <w:lvlText w:val="-"/>
        <w:lvlJc w:val="left"/>
        <w:pPr>
          <w:ind w:left="43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A1B26">
        <w:start w:val="1"/>
        <w:numFmt w:val="bullet"/>
        <w:lvlText w:val="-"/>
        <w:lvlJc w:val="left"/>
        <w:pPr>
          <w:ind w:left="4958" w:hanging="15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417"/>
    <w:rsid w:val="00542339"/>
    <w:rsid w:val="00BF04CC"/>
    <w:rsid w:val="00E4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29AC8D"/>
  <w15:docId w15:val="{C09EAAB0-EC8B-964F-A6F8-80613ADA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2"/>
    <w:uiPriority w:val="9"/>
    <w:unhideWhenUsed/>
    <w:qFormat/>
    <w:pPr>
      <w:spacing w:before="200" w:after="140"/>
      <w:outlineLvl w:val="1"/>
    </w:pPr>
    <w:rPr>
      <w:rFonts w:ascii="Helvetica Neue" w:eastAsia="Helvetica Neue" w:hAnsi="Helvetica Neue" w:cs="Helvetica Neue"/>
      <w:b/>
      <w:bCs/>
      <w:color w:val="357CA2"/>
      <w:sz w:val="22"/>
      <w:szCs w:val="22"/>
      <w:u w:color="357CA2"/>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2"/>
    <w:uiPriority w:val="10"/>
    <w:qFormat/>
    <w:pPr>
      <w:keepNext/>
      <w:spacing w:line="288" w:lineRule="auto"/>
    </w:pPr>
    <w:rPr>
      <w:rFonts w:ascii="Helvetica Neue UltraLight" w:hAnsi="Helvetica Neue UltraLight" w:cs="Arial Unicode MS"/>
      <w:color w:val="000000"/>
      <w:spacing w:val="16"/>
      <w:sz w:val="56"/>
      <w:szCs w:val="56"/>
      <w:u w:color="000000"/>
      <w:lang w:val="en-US"/>
      <w14:textOutline w14:w="12700" w14:cap="flat" w14:cmpd="sng" w14:algn="ctr">
        <w14:noFill/>
        <w14:prstDash w14:val="solid"/>
        <w14:miter w14:lim="400000"/>
      </w14:textOutline>
    </w:rPr>
  </w:style>
  <w:style w:type="paragraph" w:customStyle="1" w:styleId="Body2">
    <w:name w:val="Body 2"/>
    <w:pPr>
      <w:suppressAutoHyphens/>
      <w:spacing w:after="180" w:line="288" w:lineRule="auto"/>
    </w:pPr>
    <w:rPr>
      <w:rFonts w:ascii="Helvetica Neue Light" w:hAnsi="Helvetica Neue Light" w:cs="Arial Unicode MS"/>
      <w:color w:val="000000"/>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hAnsi="Helvetica Neue Light"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ascii="Helvetica Neue Light" w:hAnsi="Helvetica Neue Light" w:cs="Arial Unicode MS"/>
      <w:caps/>
      <w:color w:val="434343"/>
      <w:spacing w:val="7"/>
      <w:sz w:val="36"/>
      <w:szCs w:val="36"/>
      <w:u w:color="434343"/>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FreeForm">
    <w:name w:val="Free Form"/>
    <w:rPr>
      <w:rFonts w:ascii="Helvetica Neue Light" w:eastAsia="Helvetica Neue Light" w:hAnsi="Helvetica Neue Light" w:cs="Helvetica Neue Light"/>
      <w:color w:val="000000"/>
      <w:u w:color="000000"/>
      <w:lang w:val="fr-FR"/>
      <w14:textOutline w14:w="12700" w14:cap="flat" w14:cmpd="sng" w14:algn="ctr">
        <w14:noFill/>
        <w14:prstDash w14:val="solid"/>
        <w14:miter w14:lim="400000"/>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velopers.zip.co/v2/do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evelopers.zip.co/v4/docs"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Gornell</cp:lastModifiedBy>
  <cp:revision>2</cp:revision>
  <dcterms:created xsi:type="dcterms:W3CDTF">2023-05-09T02:03:00Z</dcterms:created>
  <dcterms:modified xsi:type="dcterms:W3CDTF">2023-05-09T02:03:00Z</dcterms:modified>
</cp:coreProperties>
</file>